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4" w:rsidRPr="00D06C94" w:rsidRDefault="00D06C94" w:rsidP="00D06C94">
      <w:pPr>
        <w:jc w:val="center"/>
        <w:rPr>
          <w:rFonts w:ascii="Times New Roman" w:hAnsi="Times New Roman" w:cs="Times New Roman"/>
        </w:rPr>
      </w:pPr>
    </w:p>
    <w:p w:rsidR="00D06C94" w:rsidRPr="00D06C94" w:rsidRDefault="00D06C94" w:rsidP="00D06C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06C94" w:rsidRPr="00E934C5" w:rsidRDefault="00583618" w:rsidP="00E934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Générations – Partie 8</w:t>
      </w:r>
    </w:p>
    <w:p w:rsidR="00B73621" w:rsidRPr="00D06C94" w:rsidRDefault="00B73621" w:rsidP="00D06C94">
      <w:pPr>
        <w:ind w:right="660"/>
        <w:rPr>
          <w:rFonts w:ascii="Times New Roman" w:hAnsi="Times New Roman" w:cs="Times New Roman"/>
        </w:rPr>
      </w:pPr>
    </w:p>
    <w:p w:rsidR="00583618" w:rsidRPr="00D06C94" w:rsidRDefault="00583618" w:rsidP="00583618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>
        <w:rPr>
          <w:rFonts w:ascii="Times New Roman" w:hAnsi="Times New Roman" w:cs="Times New Roman"/>
          <w:color w:val="F79646" w:themeColor="accent6"/>
          <w:sz w:val="36"/>
          <w:szCs w:val="36"/>
        </w:rPr>
        <w:t>3</w:t>
      </w:r>
      <w:r w:rsidRPr="00D06C94">
        <w:rPr>
          <w:rFonts w:ascii="Times New Roman" w:hAnsi="Times New Roman" w:cs="Times New Roman"/>
          <w:color w:val="F79646" w:themeColor="accent6"/>
          <w:sz w:val="36"/>
          <w:szCs w:val="36"/>
        </w:rPr>
        <w:t>- L</w:t>
      </w:r>
      <w:r>
        <w:rPr>
          <w:rFonts w:ascii="Times New Roman" w:hAnsi="Times New Roman" w:cs="Times New Roman"/>
          <w:color w:val="F79646" w:themeColor="accent6"/>
          <w:sz w:val="36"/>
          <w:szCs w:val="36"/>
        </w:rPr>
        <w:t>’avenir est dans le senior ?</w:t>
      </w:r>
    </w:p>
    <w:p w:rsidR="00F56850" w:rsidRPr="00733D87" w:rsidRDefault="00733D87" w:rsidP="0073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D87">
        <w:rPr>
          <w:rFonts w:ascii="Times New Roman" w:hAnsi="Times New Roman" w:cs="Times New Roman"/>
          <w:b/>
          <w:sz w:val="28"/>
          <w:szCs w:val="28"/>
        </w:rPr>
        <w:t>Bilan :</w:t>
      </w:r>
    </w:p>
    <w:p w:rsidR="00827246" w:rsidRDefault="00827246" w:rsidP="0082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18" w:rsidRPr="00583618" w:rsidRDefault="00583618" w:rsidP="005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L’é</w:t>
      </w:r>
      <w:r w:rsidRPr="00583618">
        <w:rPr>
          <w:rFonts w:ascii="Times New Roman" w:hAnsi="Times New Roman" w:cs="Times New Roman"/>
          <w:sz w:val="24"/>
          <w:szCs w:val="24"/>
        </w:rPr>
        <w:t xml:space="preserve">volution démographique en </w:t>
      </w:r>
      <w:r>
        <w:rPr>
          <w:rFonts w:ascii="Times New Roman" w:hAnsi="Times New Roman" w:cs="Times New Roman"/>
          <w:sz w:val="24"/>
          <w:szCs w:val="24"/>
        </w:rPr>
        <w:t>France,</w:t>
      </w:r>
      <w:r w:rsidRPr="00583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savoir l’augmentation de la  natalité et l’accroissement de la</w:t>
      </w:r>
      <w:r w:rsidR="00CF12F1" w:rsidRPr="00583618">
        <w:rPr>
          <w:rFonts w:ascii="Times New Roman" w:hAnsi="Times New Roman" w:cs="Times New Roman"/>
          <w:sz w:val="24"/>
          <w:szCs w:val="24"/>
        </w:rPr>
        <w:t xml:space="preserve"> prospérité économique et sociale</w:t>
      </w:r>
      <w:r w:rsidRPr="00583618">
        <w:rPr>
          <w:rFonts w:ascii="Times New Roman" w:hAnsi="Times New Roman" w:cs="Times New Roman"/>
          <w:sz w:val="24"/>
          <w:szCs w:val="24"/>
        </w:rPr>
        <w:t xml:space="preserve"> </w:t>
      </w:r>
      <w:r w:rsidRPr="00583618">
        <w:rPr>
          <w:rFonts w:ascii="Times New Roman" w:hAnsi="Times New Roman" w:cs="Times New Roman"/>
          <w:sz w:val="24"/>
          <w:szCs w:val="24"/>
        </w:rPr>
        <w:t>après la Seconde Guerre mondiale</w:t>
      </w:r>
      <w:r>
        <w:rPr>
          <w:rFonts w:ascii="Times New Roman" w:hAnsi="Times New Roman" w:cs="Times New Roman"/>
          <w:sz w:val="24"/>
          <w:szCs w:val="24"/>
        </w:rPr>
        <w:t>, et les n</w:t>
      </w:r>
      <w:r w:rsidR="00CF12F1" w:rsidRPr="00583618">
        <w:rPr>
          <w:rFonts w:ascii="Times New Roman" w:hAnsi="Times New Roman" w:cs="Times New Roman"/>
          <w:sz w:val="24"/>
          <w:szCs w:val="24"/>
        </w:rPr>
        <w:t xml:space="preserve">ouvelles générations </w:t>
      </w:r>
      <w:r>
        <w:rPr>
          <w:rFonts w:ascii="Times New Roman" w:hAnsi="Times New Roman" w:cs="Times New Roman"/>
          <w:sz w:val="24"/>
          <w:szCs w:val="24"/>
        </w:rPr>
        <w:t>grandissant dans un environnement de</w:t>
      </w:r>
      <w:r w:rsidR="00CF12F1" w:rsidRPr="00583618">
        <w:rPr>
          <w:rFonts w:ascii="Times New Roman" w:hAnsi="Times New Roman" w:cs="Times New Roman"/>
          <w:sz w:val="24"/>
          <w:szCs w:val="24"/>
        </w:rPr>
        <w:t xml:space="preserve"> crise nationale et internationale </w:t>
      </w:r>
      <w:r>
        <w:rPr>
          <w:rFonts w:ascii="Times New Roman" w:hAnsi="Times New Roman" w:cs="Times New Roman"/>
          <w:sz w:val="24"/>
          <w:szCs w:val="24"/>
        </w:rPr>
        <w:t xml:space="preserve">provocant la </w:t>
      </w:r>
      <w:r w:rsidR="00CF12F1" w:rsidRPr="00583618">
        <w:rPr>
          <w:rFonts w:ascii="Times New Roman" w:hAnsi="Times New Roman" w:cs="Times New Roman"/>
          <w:sz w:val="24"/>
          <w:szCs w:val="24"/>
        </w:rPr>
        <w:t xml:space="preserve">précarité </w:t>
      </w:r>
      <w:r>
        <w:rPr>
          <w:rFonts w:ascii="Times New Roman" w:hAnsi="Times New Roman" w:cs="Times New Roman"/>
          <w:sz w:val="24"/>
          <w:szCs w:val="24"/>
        </w:rPr>
        <w:t xml:space="preserve">et l’impopularité des mesures prises par les états, a pour conséquence des </w:t>
      </w:r>
      <w:r w:rsidRPr="00583618">
        <w:rPr>
          <w:rFonts w:ascii="Times New Roman" w:hAnsi="Times New Roman" w:cs="Times New Roman"/>
          <w:sz w:val="24"/>
          <w:szCs w:val="24"/>
        </w:rPr>
        <w:t>conflits intergénérationnels, corporatistes et idéologiques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27246" w:rsidRDefault="00827246" w:rsidP="0082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246" w:rsidSect="009752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F1" w:rsidRDefault="00CF12F1" w:rsidP="0097528A">
      <w:pPr>
        <w:spacing w:after="0" w:line="240" w:lineRule="auto"/>
      </w:pPr>
      <w:r>
        <w:separator/>
      </w:r>
    </w:p>
  </w:endnote>
  <w:endnote w:type="continuationSeparator" w:id="0">
    <w:p w:rsidR="00CF12F1" w:rsidRDefault="00CF12F1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F56850" w:rsidRDefault="00CF12F1" w:rsidP="00F56850">
    <w:pPr>
      <w:pStyle w:val="Footer"/>
      <w:ind w:right="48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83610420"/>
        <w:docPartObj>
          <w:docPartGallery w:val="Page Numbers (Top of Page)"/>
          <w:docPartUnique/>
        </w:docPartObj>
      </w:sdtPr>
      <w:sdtEndPr/>
      <w:sdtContent>
        <w:r w:rsidR="00F56850">
          <w:rPr>
            <w:rFonts w:ascii="Times New Roman" w:hAnsi="Times New Roman" w:cs="Times New Roman"/>
          </w:rPr>
          <w:tab/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F56850" w:rsidRPr="00D06C9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98544A">
          <w:rPr>
            <w:rFonts w:ascii="Times New Roman" w:hAnsi="Times New Roman" w:cs="Times New Roman"/>
            <w:b/>
            <w:bCs/>
            <w:noProof/>
          </w:rPr>
          <w:t>1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="00F56850" w:rsidRPr="00D06C94">
          <w:rPr>
            <w:rFonts w:ascii="Times New Roman" w:hAnsi="Times New Roman" w:cs="Times New Roman"/>
          </w:rPr>
          <w:t xml:space="preserve"> / 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F56850" w:rsidRPr="00D06C9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98544A">
          <w:rPr>
            <w:rFonts w:ascii="Times New Roman" w:hAnsi="Times New Roman" w:cs="Times New Roman"/>
            <w:b/>
            <w:bCs/>
            <w:noProof/>
          </w:rPr>
          <w:t>1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sdtContent>
    </w:sdt>
    <w:r w:rsidR="00F56850" w:rsidRPr="00D06C94">
      <w:rPr>
        <w:rFonts w:ascii="Times New Roman" w:hAnsi="Times New Roman" w:cs="Times New Roman"/>
      </w:rPr>
      <w:tab/>
      <w:t>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F1" w:rsidRDefault="00CF12F1" w:rsidP="0097528A">
      <w:pPr>
        <w:spacing w:after="0" w:line="240" w:lineRule="auto"/>
      </w:pPr>
      <w:r>
        <w:separator/>
      </w:r>
    </w:p>
  </w:footnote>
  <w:footnote w:type="continuationSeparator" w:id="0">
    <w:p w:rsidR="00CF12F1" w:rsidRDefault="00CF12F1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 w:rsidRPr="00D06C94">
      <w:rPr>
        <w:rFonts w:ascii="Times New Roman" w:hAnsi="Times New Roman" w:cs="Times New Roman"/>
        <w:sz w:val="36"/>
        <w:szCs w:val="36"/>
      </w:rPr>
      <w:t>École Centrale Pékin</w:t>
    </w:r>
    <w:r w:rsidRPr="00D06C94">
      <w:rPr>
        <w:rFonts w:ascii="Times New Roman" w:hAnsi="Times New Roman" w:cs="Times New Roman"/>
        <w:sz w:val="36"/>
        <w:szCs w:val="36"/>
      </w:rPr>
      <w:tab/>
    </w:r>
    <w:r w:rsidRPr="00D06C94">
      <w:rPr>
        <w:rFonts w:ascii="Times New Roman" w:hAnsi="Times New Roman" w:cs="Times New Roman"/>
        <w:sz w:val="28"/>
        <w:szCs w:val="28"/>
      </w:rPr>
      <w:t>Année académique 2019-2020</w:t>
    </w:r>
  </w:p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 w:rsidRPr="00D06C94">
      <w:rPr>
        <w:rFonts w:ascii="Times New Roman" w:hAnsi="Times New Roman" w:cs="Times New Roman"/>
        <w:sz w:val="28"/>
        <w:szCs w:val="28"/>
      </w:rPr>
      <w:tab/>
    </w:r>
    <w:proofErr w:type="gramStart"/>
    <w:r w:rsidRPr="00D06C94">
      <w:rPr>
        <w:rFonts w:ascii="Times New Roman" w:hAnsi="Times New Roman" w:cs="Times New Roman"/>
        <w:sz w:val="28"/>
        <w:szCs w:val="28"/>
      </w:rPr>
      <w:t>semestre</w:t>
    </w:r>
    <w:proofErr w:type="gramEnd"/>
    <w:r w:rsidRPr="00D06C94"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76F"/>
    <w:multiLevelType w:val="hybridMultilevel"/>
    <w:tmpl w:val="EB886E0E"/>
    <w:lvl w:ilvl="0" w:tplc="89AE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8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65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62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6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F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68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542D5"/>
    <w:multiLevelType w:val="hybridMultilevel"/>
    <w:tmpl w:val="61D6A7E2"/>
    <w:lvl w:ilvl="0" w:tplc="FC2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9D1CFF"/>
    <w:multiLevelType w:val="hybridMultilevel"/>
    <w:tmpl w:val="507CF3B8"/>
    <w:lvl w:ilvl="0" w:tplc="61C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AF38A9"/>
    <w:multiLevelType w:val="hybridMultilevel"/>
    <w:tmpl w:val="C45CB0F6"/>
    <w:lvl w:ilvl="0" w:tplc="7490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E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4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0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2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0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A0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4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8578BC"/>
    <w:multiLevelType w:val="hybridMultilevel"/>
    <w:tmpl w:val="0D7A75AE"/>
    <w:lvl w:ilvl="0" w:tplc="2C308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E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B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EC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A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65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2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64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C062D"/>
    <w:multiLevelType w:val="hybridMultilevel"/>
    <w:tmpl w:val="579C8DD4"/>
    <w:lvl w:ilvl="0" w:tplc="6EDA2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4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88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1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C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0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80548C"/>
    <w:multiLevelType w:val="hybridMultilevel"/>
    <w:tmpl w:val="720246A6"/>
    <w:lvl w:ilvl="0" w:tplc="B7C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43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0E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C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0A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87294"/>
    <w:multiLevelType w:val="hybridMultilevel"/>
    <w:tmpl w:val="E6088430"/>
    <w:lvl w:ilvl="0" w:tplc="9B2C5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8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03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8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C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F0F02"/>
    <w:multiLevelType w:val="hybridMultilevel"/>
    <w:tmpl w:val="EE8ABCE0"/>
    <w:lvl w:ilvl="0" w:tplc="5560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6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4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63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6C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4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4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D478F7"/>
    <w:multiLevelType w:val="hybridMultilevel"/>
    <w:tmpl w:val="E3A6D264"/>
    <w:lvl w:ilvl="0" w:tplc="FA6489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3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03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275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2BA9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030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3C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3E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A9B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F1419"/>
    <w:multiLevelType w:val="hybridMultilevel"/>
    <w:tmpl w:val="583C6C26"/>
    <w:lvl w:ilvl="0" w:tplc="789EB4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7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39F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0E9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89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8C8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2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C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B24EFD"/>
    <w:multiLevelType w:val="hybridMultilevel"/>
    <w:tmpl w:val="F7BA5700"/>
    <w:lvl w:ilvl="0" w:tplc="2050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A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901D7"/>
    <w:rsid w:val="00091EE8"/>
    <w:rsid w:val="000D3D42"/>
    <w:rsid w:val="001327DA"/>
    <w:rsid w:val="00452446"/>
    <w:rsid w:val="00496067"/>
    <w:rsid w:val="004D3B36"/>
    <w:rsid w:val="00550B5C"/>
    <w:rsid w:val="00552D8E"/>
    <w:rsid w:val="00583618"/>
    <w:rsid w:val="005C14D5"/>
    <w:rsid w:val="006D6953"/>
    <w:rsid w:val="00733D87"/>
    <w:rsid w:val="0074383D"/>
    <w:rsid w:val="00827246"/>
    <w:rsid w:val="0097528A"/>
    <w:rsid w:val="0098544A"/>
    <w:rsid w:val="009D1881"/>
    <w:rsid w:val="00B73621"/>
    <w:rsid w:val="00B74A4A"/>
    <w:rsid w:val="00B87EDC"/>
    <w:rsid w:val="00CE2DC9"/>
    <w:rsid w:val="00CE7CE9"/>
    <w:rsid w:val="00CF12F1"/>
    <w:rsid w:val="00D06C94"/>
    <w:rsid w:val="00DA78B5"/>
    <w:rsid w:val="00DC6AC5"/>
    <w:rsid w:val="00E934C5"/>
    <w:rsid w:val="00E96B7F"/>
    <w:rsid w:val="00EF22CE"/>
    <w:rsid w:val="00F5563B"/>
    <w:rsid w:val="00F56850"/>
    <w:rsid w:val="00F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2</cp:revision>
  <dcterms:created xsi:type="dcterms:W3CDTF">2020-03-29T07:44:00Z</dcterms:created>
  <dcterms:modified xsi:type="dcterms:W3CDTF">2020-03-29T07:44:00Z</dcterms:modified>
</cp:coreProperties>
</file>