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101" w:rsidRPr="00921101" w:rsidRDefault="00921101" w:rsidP="00921101">
      <w:pPr>
        <w:pStyle w:val="Standard"/>
        <w:tabs>
          <w:tab w:val="left" w:pos="2040"/>
        </w:tabs>
        <w:spacing w:line="480" w:lineRule="auto"/>
        <w:ind w:left="720"/>
        <w:jc w:val="center"/>
        <w:rPr>
          <w:b/>
          <w:bCs/>
          <w:sz w:val="28"/>
          <w:szCs w:val="28"/>
        </w:rPr>
      </w:pPr>
      <w:r w:rsidRPr="00921101">
        <w:rPr>
          <w:rFonts w:hint="eastAsia"/>
          <w:b/>
          <w:bCs/>
          <w:sz w:val="28"/>
          <w:szCs w:val="28"/>
        </w:rPr>
        <w:t>L</w:t>
      </w:r>
      <w:r w:rsidRPr="00921101">
        <w:rPr>
          <w:b/>
          <w:bCs/>
          <w:sz w:val="28"/>
          <w:szCs w:val="28"/>
        </w:rPr>
        <w:t>a place des femmes au XIXe siècle en France</w:t>
      </w:r>
    </w:p>
    <w:p w:rsidR="00921101" w:rsidRPr="00DF54CB" w:rsidRDefault="00CA4AAC" w:rsidP="00921101">
      <w:pPr>
        <w:pStyle w:val="Standard"/>
        <w:tabs>
          <w:tab w:val="left" w:pos="2040"/>
        </w:tabs>
        <w:spacing w:line="480" w:lineRule="auto"/>
        <w:ind w:left="720"/>
        <w:jc w:val="both"/>
        <w:rPr>
          <w:i/>
          <w:iCs/>
        </w:rPr>
      </w:pPr>
      <w:r>
        <w:t xml:space="preserve">La place des femmes au XIXe siècle en France était basse. Bien que la Révolution française </w:t>
      </w:r>
      <w:r w:rsidR="000518FB">
        <w:t>ait</w:t>
      </w:r>
      <w:r>
        <w:t xml:space="preserve"> eu lieu</w:t>
      </w:r>
      <w:r w:rsidR="00DF54CB">
        <w:t xml:space="preserve"> </w:t>
      </w:r>
      <w:r>
        <w:t>et</w:t>
      </w:r>
      <w:r w:rsidR="00DF54CB">
        <w:t> « Liberté, égalité</w:t>
      </w:r>
      <w:r>
        <w:t xml:space="preserve">, </w:t>
      </w:r>
      <w:r w:rsidR="00DF54CB">
        <w:t>fraternité »</w:t>
      </w:r>
      <w:r>
        <w:t xml:space="preserve"> a été </w:t>
      </w:r>
      <w:r w:rsidR="00DF54CB">
        <w:t>posé, l’égalité était juste l’égalité pour les hommes. Les femmes étaient les accessoires des hommes. Elles n’</w:t>
      </w:r>
      <w:r w:rsidR="006A086C">
        <w:t>avaient</w:t>
      </w:r>
      <w:r w:rsidR="00DF54CB">
        <w:t xml:space="preserve"> pas</w:t>
      </w:r>
      <w:r w:rsidR="006A086C">
        <w:t xml:space="preserve"> </w:t>
      </w:r>
      <w:r w:rsidR="00DF54CB">
        <w:t xml:space="preserve">le droit de choisir leur </w:t>
      </w:r>
      <w:r w:rsidR="006A086C">
        <w:t xml:space="preserve">vie qu’elles voulaient. Comme Maupassant a écrit dans </w:t>
      </w:r>
      <w:r w:rsidR="00091365">
        <w:t>« une vie » : le père contrôle sa fille</w:t>
      </w:r>
      <w:r w:rsidR="00856732" w:rsidRPr="00856732">
        <w:t xml:space="preserve"> Jeannette</w:t>
      </w:r>
      <w:r w:rsidR="00091365">
        <w:t xml:space="preserve">, il fait sa fille d’aller au </w:t>
      </w:r>
      <w:r w:rsidR="00091365" w:rsidRPr="00091365">
        <w:t xml:space="preserve">Sacré-Cœur </w:t>
      </w:r>
      <w:r w:rsidR="00856732">
        <w:t>et</w:t>
      </w:r>
      <w:r w:rsidR="00091365" w:rsidRPr="00091365">
        <w:t xml:space="preserve"> il l’</w:t>
      </w:r>
      <w:r w:rsidR="00856732">
        <w:t>a</w:t>
      </w:r>
      <w:r w:rsidR="00091365" w:rsidRPr="00091365">
        <w:t xml:space="preserve"> tenue là </w:t>
      </w:r>
      <w:r w:rsidR="00856732" w:rsidRPr="00091365">
        <w:t>sévèrement enfermée</w:t>
      </w:r>
      <w:r w:rsidR="00091365" w:rsidRPr="00091365">
        <w:t>, cloîtrée, ignorée et ignorante des choses humaines.</w:t>
      </w:r>
    </w:p>
    <w:p w:rsidR="000366E1" w:rsidRDefault="00856732" w:rsidP="000366E1">
      <w:pPr>
        <w:pStyle w:val="Standard"/>
        <w:tabs>
          <w:tab w:val="left" w:pos="2040"/>
        </w:tabs>
        <w:spacing w:line="480" w:lineRule="auto"/>
        <w:ind w:left="720"/>
        <w:jc w:val="both"/>
      </w:pPr>
      <w:r>
        <w:rPr>
          <w:rFonts w:hint="eastAsia"/>
        </w:rPr>
        <w:t>J</w:t>
      </w:r>
      <w:r>
        <w:t xml:space="preserve">eannette peut-être était une femme qui avait un esprit ouvert et voulait exercer le métier de </w:t>
      </w:r>
      <w:r w:rsidR="000759E7">
        <w:t>politicien. Pour</w:t>
      </w:r>
      <w:r>
        <w:t xml:space="preserve"> arriver </w:t>
      </w:r>
      <w:r w:rsidR="000759E7">
        <w:t>à ce but, Jeannette devait comprendre les choses humaines. Mais son père a fait la décision pour elle malgré le besoin de Jeannette.</w:t>
      </w:r>
    </w:p>
    <w:p w:rsidR="000759E7" w:rsidRPr="00856732" w:rsidRDefault="006677AC" w:rsidP="000366E1">
      <w:pPr>
        <w:pStyle w:val="Standard"/>
        <w:tabs>
          <w:tab w:val="left" w:pos="2040"/>
        </w:tabs>
        <w:spacing w:line="480" w:lineRule="auto"/>
        <w:ind w:left="720"/>
        <w:jc w:val="both"/>
      </w:pPr>
      <w:r>
        <w:t>C</w:t>
      </w:r>
      <w:r w:rsidR="000759E7">
        <w:t xml:space="preserve">omme </w:t>
      </w:r>
      <w:r w:rsidRPr="006677AC">
        <w:t>Marie Gouze</w:t>
      </w:r>
      <w:bookmarkStart w:id="0" w:name="_GoBack"/>
      <w:bookmarkEnd w:id="0"/>
      <w:r w:rsidRPr="006677AC">
        <w:t xml:space="preserve"> </w:t>
      </w:r>
      <w:r>
        <w:t>a écrit dans « </w:t>
      </w:r>
      <w:r w:rsidRPr="006677AC">
        <w:t>Dé</w:t>
      </w:r>
      <w:r>
        <w:t xml:space="preserve">claration des droits de la femme et de la citoyenne » : </w:t>
      </w:r>
      <w:r w:rsidR="000759E7" w:rsidRPr="000759E7">
        <w:t xml:space="preserve">La femme naît libre et demeure égale à l’homme en droits. </w:t>
      </w:r>
      <w:r>
        <w:t xml:space="preserve">N’importe homme ou femme, </w:t>
      </w:r>
      <w:r>
        <w:rPr>
          <w:rFonts w:hint="eastAsia"/>
        </w:rPr>
        <w:t>c</w:t>
      </w:r>
      <w:r w:rsidRPr="006677AC">
        <w:t>hacun peut choisir quel type de personne il devient, quel métier il e</w:t>
      </w:r>
      <w:r>
        <w:t>xerce</w:t>
      </w:r>
      <w:r w:rsidRPr="006677AC">
        <w:t xml:space="preserve"> et </w:t>
      </w:r>
      <w:r>
        <w:t xml:space="preserve">avec qui il se marie. </w:t>
      </w:r>
      <w:r w:rsidR="002029A2">
        <w:t>Les femmes au XIXe siècle n’</w:t>
      </w:r>
      <w:r w:rsidR="000518FB">
        <w:rPr>
          <w:rFonts w:hint="eastAsia"/>
        </w:rPr>
        <w:t>ont</w:t>
      </w:r>
      <w:r w:rsidR="002029A2">
        <w:t xml:space="preserve"> pas eu ces droits, donc nous devons faire </w:t>
      </w:r>
      <w:r w:rsidR="002029A2">
        <w:rPr>
          <w:rFonts w:hint="eastAsia"/>
        </w:rPr>
        <w:t>tout</w:t>
      </w:r>
      <w:r w:rsidR="002029A2">
        <w:t xml:space="preserve"> ce que nous pouvons faire pour maintenir et poursuivre l’égalité entre femmes et hommes.</w:t>
      </w:r>
    </w:p>
    <w:sectPr w:rsidR="000759E7" w:rsidRPr="00856732" w:rsidSect="00D67488">
      <w:headerReference w:type="default" r:id="rId7"/>
      <w:footerReference w:type="default" r:id="rId8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5B3" w:rsidRDefault="008735B3">
      <w:r>
        <w:separator/>
      </w:r>
    </w:p>
  </w:endnote>
  <w:endnote w:type="continuationSeparator" w:id="0">
    <w:p w:rsidR="008735B3" w:rsidRDefault="0087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__</w:t>
    </w:r>
    <w:r w:rsidR="002029A2">
      <w:t>223</w:t>
    </w:r>
    <w:r>
      <w:t>__)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5B3" w:rsidRDefault="008735B3">
      <w:r>
        <w:rPr>
          <w:color w:val="000000"/>
        </w:rPr>
        <w:separator/>
      </w:r>
    </w:p>
  </w:footnote>
  <w:footnote w:type="continuationSeparator" w:id="0">
    <w:p w:rsidR="008735B3" w:rsidRDefault="0087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6A2D54">
      <w:t>Nicolas</w:t>
    </w:r>
    <w:r>
      <w:tab/>
      <w:t>DM n°</w:t>
    </w:r>
    <w:r w:rsidRPr="006A2D54">
      <w:t>_</w:t>
    </w:r>
    <w:r w:rsidR="00921101">
      <w:t>7</w:t>
    </w:r>
    <w:r w:rsidRPr="006A2D54">
      <w:t>_</w:t>
    </w:r>
    <w:r>
      <w:tab/>
      <w:t>date : _</w:t>
    </w:r>
    <w:r w:rsidR="00921101">
      <w:t>15</w:t>
    </w:r>
    <w:r>
      <w:t>_/_</w:t>
    </w:r>
    <w:r w:rsidR="006A2D54">
      <w:t>0</w:t>
    </w:r>
    <w:r w:rsidR="00921101">
      <w:t>3</w:t>
    </w:r>
    <w:r>
      <w:t>_/_</w:t>
    </w:r>
    <w:r w:rsidR="00921101">
      <w:t>20</w:t>
    </w:r>
    <w:r>
      <w:t>_</w:t>
    </w:r>
  </w:p>
  <w:p w:rsidR="00D33F2D" w:rsidRDefault="00D67488" w:rsidP="00D67488">
    <w:pPr>
      <w:tabs>
        <w:tab w:val="center" w:pos="4820"/>
        <w:tab w:val="right" w:pos="9638"/>
      </w:tabs>
    </w:pPr>
    <w:proofErr w:type="spellStart"/>
    <w:proofErr w:type="gramStart"/>
    <w:r>
      <w:t>n</w:t>
    </w:r>
    <w:proofErr w:type="gramEnd"/>
    <w:r>
      <w:t>°</w:t>
    </w:r>
    <w:r w:rsidR="0010277A">
      <w:t>'</w:t>
    </w:r>
    <w:r>
      <w:t>étudiant</w:t>
    </w:r>
    <w:proofErr w:type="spellEnd"/>
    <w:r>
      <w:t> :</w:t>
    </w:r>
    <w:r w:rsidR="006A2D54">
      <w:t xml:space="preserve"> SY1924107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372E8"/>
    <w:multiLevelType w:val="hybridMultilevel"/>
    <w:tmpl w:val="FC62FC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366E1"/>
    <w:rsid w:val="000518FB"/>
    <w:rsid w:val="000759E7"/>
    <w:rsid w:val="00091365"/>
    <w:rsid w:val="000C1FBD"/>
    <w:rsid w:val="000F7D17"/>
    <w:rsid w:val="0010277A"/>
    <w:rsid w:val="001A6637"/>
    <w:rsid w:val="002029A2"/>
    <w:rsid w:val="00264522"/>
    <w:rsid w:val="002A7949"/>
    <w:rsid w:val="00440A1A"/>
    <w:rsid w:val="004C771C"/>
    <w:rsid w:val="00550B65"/>
    <w:rsid w:val="006677AC"/>
    <w:rsid w:val="006A086C"/>
    <w:rsid w:val="006A2D54"/>
    <w:rsid w:val="00734404"/>
    <w:rsid w:val="00856732"/>
    <w:rsid w:val="008735B3"/>
    <w:rsid w:val="008A1847"/>
    <w:rsid w:val="008A5B74"/>
    <w:rsid w:val="00921101"/>
    <w:rsid w:val="009827D3"/>
    <w:rsid w:val="00A03A7C"/>
    <w:rsid w:val="00A40F29"/>
    <w:rsid w:val="00C84ABC"/>
    <w:rsid w:val="00CA4AAC"/>
    <w:rsid w:val="00CD6DBE"/>
    <w:rsid w:val="00D67488"/>
    <w:rsid w:val="00D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42BFF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Balloon Text"/>
    <w:basedOn w:val="a"/>
    <w:link w:val="a8"/>
    <w:uiPriority w:val="99"/>
    <w:semiHidden/>
    <w:unhideWhenUsed/>
    <w:rsid w:val="00921101"/>
    <w:rPr>
      <w:sz w:val="18"/>
      <w:szCs w:val="16"/>
    </w:rPr>
  </w:style>
  <w:style w:type="character" w:customStyle="1" w:styleId="a8">
    <w:name w:val="批注框文本 字符"/>
    <w:basedOn w:val="a0"/>
    <w:link w:val="a7"/>
    <w:uiPriority w:val="99"/>
    <w:semiHidden/>
    <w:rsid w:val="00921101"/>
    <w:rPr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长益 陈</cp:lastModifiedBy>
  <cp:revision>6</cp:revision>
  <dcterms:created xsi:type="dcterms:W3CDTF">2019-09-23T07:02:00Z</dcterms:created>
  <dcterms:modified xsi:type="dcterms:W3CDTF">2020-03-15T02:49:00Z</dcterms:modified>
</cp:coreProperties>
</file>