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sz w:val="24"/>
          <w:szCs w:val="24"/>
          <w:lang w:val="fr-FR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val="fr-FR"/>
        </w:rPr>
        <w:t>Le résumé 3-3</w:t>
      </w:r>
    </w:p>
    <w:p>
      <w:pPr>
        <w:ind w:firstLine="480" w:firstLineChars="200"/>
        <w:jc w:val="right"/>
        <w:rPr>
          <w:rFonts w:hint="default" w:ascii="Times New Roman" w:hAnsi="Times New Roman" w:eastAsia="Times New Roman" w:cs="Times New Roman"/>
          <w:sz w:val="24"/>
          <w:szCs w:val="24"/>
          <w:lang w:val="fr-F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fr-FR"/>
        </w:rPr>
        <w:t>Joey Groupe F</w:t>
      </w:r>
    </w:p>
    <w:p>
      <w:pPr>
        <w:ind w:firstLine="480" w:firstLineChars="200"/>
        <w:rPr>
          <w:rFonts w:hint="default" w:ascii="Times New Roman" w:hAnsi="Times New Roman" w:eastAsia="Times New Roman" w:cs="Times New Roman"/>
          <w:sz w:val="24"/>
          <w:szCs w:val="24"/>
          <w:lang w:val="fr-FR"/>
        </w:rPr>
      </w:pPr>
      <w:bookmarkStart w:id="0" w:name="_GoBack"/>
      <w:r>
        <w:rPr>
          <w:rFonts w:hint="default" w:ascii="Times New Roman" w:hAnsi="Times New Roman" w:eastAsia="Times New Roman" w:cs="Times New Roman"/>
          <w:sz w:val="24"/>
          <w:szCs w:val="24"/>
          <w:lang w:val="fr-FR"/>
        </w:rPr>
        <w:t xml:space="preserve">En chinois, les verbes ne se conjuguent pas. Des expressions précisent le temps. </w:t>
      </w:r>
    </w:p>
    <w:p>
      <w:pPr>
        <w:ind w:firstLine="480" w:firstLineChars="200"/>
        <w:rPr>
          <w:rFonts w:hint="default" w:ascii="Times New Roman" w:hAnsi="Times New Roman" w:eastAsia="Times New Roman" w:cs="Times New Roman"/>
          <w:sz w:val="24"/>
          <w:szCs w:val="24"/>
          <w:lang w:val="fr-F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fr-FR"/>
        </w:rPr>
        <w:t>Mais en français, les verbes changent de forme selon les personnes, les temps et les modes. Il y a trop de règles et de types de verbes à retenir ! D’ailleurs, c’est pénible de faire l’accord.</w:t>
      </w:r>
    </w:p>
    <w:p>
      <w:pPr>
        <w:ind w:firstLine="480" w:firstLineChars="200"/>
        <w:rPr>
          <w:rFonts w:hint="default" w:ascii="Times New Roman" w:hAnsi="Times New Roman" w:eastAsia="Times New Roman" w:cs="Times New Roman"/>
          <w:sz w:val="24"/>
          <w:szCs w:val="24"/>
          <w:lang w:val="fr-F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fr-FR"/>
        </w:rPr>
        <w:t>Pourquoi ces langues sont si différentes ? M. Zhao me répond : « C’est parce que les Chinois voient le temps comme un mouvement continu et indépendant. »</w:t>
      </w:r>
    </w:p>
    <w:bookmarkEnd w:id="0"/>
    <w:p>
      <w:pPr>
        <w:ind w:firstLine="480" w:firstLineChars="200"/>
        <w:jc w:val="right"/>
        <w:rPr>
          <w:rFonts w:hint="default" w:ascii="Times New Roman" w:hAnsi="Times New Roman" w:eastAsia="Times New Roman" w:cs="Times New Roman"/>
          <w:sz w:val="24"/>
          <w:szCs w:val="24"/>
          <w:lang w:val="fr-F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fr-FR"/>
        </w:rPr>
        <w:t>(85 mots)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2020-03-14T16:13:31Z</dcterms:created>
  <dc:creator>iPad</dc:creator>
  <cp:lastModifiedBy>iPad</cp:lastModifiedBy>
  <dcterms:modified xsi:type="dcterms:W3CDTF">2020-03-14T17:00:26Z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2052-10.7.1</vt:lpwstr>
  </property>
</Properties>
</file>