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D263" w14:textId="60E48217" w:rsidR="008F4892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center"/>
        <w:rPr>
          <w:b/>
          <w:bCs/>
          <w:sz w:val="28"/>
          <w:szCs w:val="28"/>
        </w:rPr>
      </w:pPr>
      <w:r w:rsidRPr="00122B07">
        <w:rPr>
          <w:b/>
          <w:bCs/>
          <w:sz w:val="28"/>
          <w:szCs w:val="28"/>
        </w:rPr>
        <w:t>Le système de retraite chinois</w:t>
      </w:r>
    </w:p>
    <w:p w14:paraId="5BD12279" w14:textId="56147C13" w:rsidR="008F4892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both"/>
        <w:rPr>
          <w:sz w:val="22"/>
          <w:szCs w:val="22"/>
        </w:rPr>
      </w:pPr>
      <w:r w:rsidRPr="00122B07">
        <w:rPr>
          <w:sz w:val="22"/>
          <w:szCs w:val="22"/>
        </w:rPr>
        <w:t xml:space="preserve">Le système de retraite chinois est établi dès l'établissement de la nouvelle Chine. Au début, c'était une imitation du système de retraite soviétique qui </w:t>
      </w:r>
      <w:r w:rsidRPr="00122B07">
        <w:rPr>
          <w:sz w:val="22"/>
          <w:szCs w:val="22"/>
        </w:rPr>
        <w:t>re</w:t>
      </w:r>
      <w:r w:rsidRPr="00122B07">
        <w:rPr>
          <w:sz w:val="22"/>
          <w:szCs w:val="22"/>
        </w:rPr>
        <w:t xml:space="preserve">présentait </w:t>
      </w:r>
      <w:r w:rsidRPr="00122B07">
        <w:rPr>
          <w:sz w:val="22"/>
          <w:szCs w:val="22"/>
        </w:rPr>
        <w:t>un caractère très communiste</w:t>
      </w:r>
      <w:r w:rsidRPr="00122B07">
        <w:rPr>
          <w:sz w:val="22"/>
          <w:szCs w:val="22"/>
        </w:rPr>
        <w:t xml:space="preserve"> : l'état est responsable pour tou</w:t>
      </w:r>
      <w:r w:rsidRPr="00122B07">
        <w:rPr>
          <w:sz w:val="22"/>
          <w:szCs w:val="22"/>
        </w:rPr>
        <w:t>t</w:t>
      </w:r>
      <w:r w:rsidRPr="00122B07">
        <w:rPr>
          <w:sz w:val="22"/>
          <w:szCs w:val="22"/>
        </w:rPr>
        <w:t>. D'un point de vue moderne, ce système n'</w:t>
      </w:r>
      <w:r w:rsidRPr="00122B07">
        <w:rPr>
          <w:sz w:val="22"/>
          <w:szCs w:val="22"/>
        </w:rPr>
        <w:t>était</w:t>
      </w:r>
      <w:r w:rsidRPr="00122B07">
        <w:rPr>
          <w:sz w:val="22"/>
          <w:szCs w:val="22"/>
        </w:rPr>
        <w:t xml:space="preserve"> pas propre pour la Chine. </w:t>
      </w:r>
    </w:p>
    <w:p w14:paraId="55EDBD17" w14:textId="77777777" w:rsidR="008F4892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both"/>
        <w:rPr>
          <w:sz w:val="22"/>
          <w:szCs w:val="22"/>
        </w:rPr>
      </w:pPr>
    </w:p>
    <w:p w14:paraId="01245114" w14:textId="6AE8CE53" w:rsidR="008F4892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both"/>
        <w:rPr>
          <w:sz w:val="22"/>
          <w:szCs w:val="22"/>
        </w:rPr>
      </w:pPr>
      <w:r w:rsidRPr="00122B07">
        <w:rPr>
          <w:sz w:val="22"/>
          <w:szCs w:val="22"/>
        </w:rPr>
        <w:t>Au cours du développement chinois, le système de retraite a subi quelques itérations et réformes. Aujourd'hui le système de retraite est composé de deux sous-systèmes : un pour les fonctionnaires d'é</w:t>
      </w:r>
      <w:r w:rsidRPr="00122B07">
        <w:rPr>
          <w:rFonts w:hint="eastAsia"/>
          <w:sz w:val="22"/>
          <w:szCs w:val="22"/>
        </w:rPr>
        <w:t>t</w:t>
      </w:r>
      <w:r w:rsidRPr="00122B07">
        <w:rPr>
          <w:sz w:val="22"/>
          <w:szCs w:val="22"/>
        </w:rPr>
        <w:t>a</w:t>
      </w:r>
      <w:r w:rsidRPr="00122B07">
        <w:rPr>
          <w:sz w:val="22"/>
          <w:szCs w:val="22"/>
        </w:rPr>
        <w:t>t</w:t>
      </w:r>
      <w:r w:rsidRPr="00122B07">
        <w:rPr>
          <w:sz w:val="22"/>
          <w:szCs w:val="22"/>
        </w:rPr>
        <w:t>, l'autre pour les employés d'entreprise ou les citoyens à travail libre.</w:t>
      </w:r>
      <w:r w:rsidRPr="00122B07">
        <w:rPr>
          <w:sz w:val="22"/>
          <w:szCs w:val="22"/>
        </w:rPr>
        <w:t xml:space="preserve"> </w:t>
      </w:r>
      <w:r w:rsidRPr="00122B07">
        <w:rPr>
          <w:sz w:val="22"/>
          <w:szCs w:val="22"/>
        </w:rPr>
        <w:t>Ce système est établi il y a vingt ans mais c'est généralement considéré comme un système discriminatoire car les pensionnés touchent un salaire de la retraite très différents en fonction de leurs professions</w:t>
      </w:r>
      <w:r w:rsidRPr="00122B07">
        <w:rPr>
          <w:sz w:val="22"/>
          <w:szCs w:val="22"/>
        </w:rPr>
        <w:t xml:space="preserve"> et leurs années de travail</w:t>
      </w:r>
      <w:r w:rsidRPr="00122B07">
        <w:rPr>
          <w:sz w:val="22"/>
          <w:szCs w:val="22"/>
        </w:rPr>
        <w:t xml:space="preserve">. Par exemple, le salaire d'un fonctionnaire retraité peut être beaucoup plus élevé que celui d'un ouvrier ayant 40 ans. </w:t>
      </w:r>
    </w:p>
    <w:p w14:paraId="21279847" w14:textId="77777777" w:rsidR="008F4892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both"/>
        <w:rPr>
          <w:sz w:val="22"/>
          <w:szCs w:val="22"/>
        </w:rPr>
      </w:pPr>
    </w:p>
    <w:p w14:paraId="69472CED" w14:textId="07099D6F" w:rsidR="008F4892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both"/>
        <w:rPr>
          <w:sz w:val="22"/>
          <w:szCs w:val="22"/>
        </w:rPr>
      </w:pPr>
      <w:r w:rsidRPr="00122B07">
        <w:rPr>
          <w:rFonts w:hint="eastAsia"/>
          <w:sz w:val="22"/>
          <w:szCs w:val="22"/>
        </w:rPr>
        <w:t>À</w:t>
      </w:r>
      <w:r w:rsidRPr="00122B07">
        <w:rPr>
          <w:sz w:val="22"/>
          <w:szCs w:val="22"/>
        </w:rPr>
        <w:t xml:space="preserve"> partir de 2005, le gouvernement chinois a augmenté le niveau de pension 12 fois. Mais à cause de la polarisation de salaire et l'augmentation de dépenses de vie, la société est rarement contente. La proportion de pension sur le salaire normal a baissé consécutivement. </w:t>
      </w:r>
    </w:p>
    <w:p w14:paraId="16E9634C" w14:textId="77777777" w:rsidR="008F4892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both"/>
        <w:rPr>
          <w:sz w:val="22"/>
          <w:szCs w:val="22"/>
        </w:rPr>
      </w:pPr>
    </w:p>
    <w:p w14:paraId="6A9376EF" w14:textId="4C89A15C" w:rsidR="008F4892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both"/>
        <w:rPr>
          <w:sz w:val="22"/>
          <w:szCs w:val="22"/>
        </w:rPr>
      </w:pPr>
      <w:r w:rsidRPr="00122B07">
        <w:rPr>
          <w:sz w:val="22"/>
          <w:szCs w:val="22"/>
        </w:rPr>
        <w:t xml:space="preserve">D'après l'Académie Chinoise de la Science Sociale, le solde annuel de pension atteindra 0 en 2028 et puis le déficit va </w:t>
      </w:r>
      <w:r w:rsidRPr="00122B07">
        <w:rPr>
          <w:sz w:val="22"/>
          <w:szCs w:val="22"/>
        </w:rPr>
        <w:t>augmenter</w:t>
      </w:r>
      <w:r w:rsidRPr="00122B07">
        <w:rPr>
          <w:sz w:val="22"/>
          <w:szCs w:val="22"/>
        </w:rPr>
        <w:t xml:space="preserve"> continuellement. Le solde cumulatif de pension atteindra son sommet en 2027 et sera épuisé en 2035. Il existe même une polarisation de pension entre les provinces chinoise. </w:t>
      </w:r>
      <w:r w:rsidRPr="00122B07">
        <w:rPr>
          <w:sz w:val="22"/>
          <w:szCs w:val="22"/>
        </w:rPr>
        <w:t>Les provinces littorales</w:t>
      </w:r>
      <w:r w:rsidRPr="00122B07">
        <w:rPr>
          <w:sz w:val="22"/>
          <w:szCs w:val="22"/>
        </w:rPr>
        <w:t xml:space="preserve"> sont plus à l'aise que les provinces intérieur</w:t>
      </w:r>
      <w:r w:rsidRPr="00122B07">
        <w:rPr>
          <w:sz w:val="22"/>
          <w:szCs w:val="22"/>
        </w:rPr>
        <w:t>es</w:t>
      </w:r>
      <w:r w:rsidRPr="00122B07">
        <w:rPr>
          <w:sz w:val="22"/>
          <w:szCs w:val="22"/>
        </w:rPr>
        <w:t>.</w:t>
      </w:r>
    </w:p>
    <w:p w14:paraId="32812646" w14:textId="77777777" w:rsidR="008F4892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both"/>
        <w:rPr>
          <w:sz w:val="22"/>
          <w:szCs w:val="22"/>
        </w:rPr>
      </w:pPr>
    </w:p>
    <w:p w14:paraId="727575EA" w14:textId="52854D11" w:rsidR="00F41DE6" w:rsidRPr="00122B07" w:rsidRDefault="008F4892" w:rsidP="008F4892">
      <w:pPr>
        <w:pStyle w:val="Standard"/>
        <w:tabs>
          <w:tab w:val="left" w:pos="2040"/>
        </w:tabs>
        <w:spacing w:line="360" w:lineRule="auto"/>
        <w:ind w:left="927"/>
        <w:jc w:val="both"/>
        <w:rPr>
          <w:sz w:val="22"/>
          <w:szCs w:val="22"/>
        </w:rPr>
      </w:pPr>
      <w:r w:rsidRPr="00122B07">
        <w:rPr>
          <w:sz w:val="22"/>
          <w:szCs w:val="22"/>
        </w:rPr>
        <w:t xml:space="preserve">Pour gérer </w:t>
      </w:r>
      <w:r w:rsidRPr="00122B07">
        <w:rPr>
          <w:sz w:val="22"/>
          <w:szCs w:val="22"/>
        </w:rPr>
        <w:t>le risque</w:t>
      </w:r>
      <w:r w:rsidRPr="00122B07">
        <w:rPr>
          <w:sz w:val="22"/>
          <w:szCs w:val="22"/>
        </w:rPr>
        <w:t xml:space="preserve"> du système de retraite, le gouvernement chinois modifie constamment ce système. Le but principal de la dernière réforme est de combiner les deux sous-systèmes, éliminer la politique discriminatoire et d'</w:t>
      </w:r>
      <w:r w:rsidRPr="00122B07">
        <w:rPr>
          <w:sz w:val="22"/>
          <w:szCs w:val="22"/>
        </w:rPr>
        <w:t>augmenter</w:t>
      </w:r>
      <w:r w:rsidRPr="00122B07">
        <w:rPr>
          <w:sz w:val="22"/>
          <w:szCs w:val="22"/>
        </w:rPr>
        <w:t xml:space="preserve"> peu à peu l'âge de retraite.</w:t>
      </w:r>
    </w:p>
    <w:sectPr w:rsidR="00F41DE6" w:rsidRPr="00122B07" w:rsidSect="00D6748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2E290" w14:textId="77777777" w:rsidR="00517317" w:rsidRDefault="00517317">
      <w:r>
        <w:separator/>
      </w:r>
    </w:p>
  </w:endnote>
  <w:endnote w:type="continuationSeparator" w:id="0">
    <w:p w14:paraId="1A849ACE" w14:textId="77777777" w:rsidR="00517317" w:rsidRDefault="0051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7A169" w14:textId="510913DF" w:rsidR="00D33F2D" w:rsidRDefault="00D67488" w:rsidP="00D67488">
    <w:pPr>
      <w:pStyle w:val="Standard"/>
      <w:jc w:val="right"/>
    </w:pPr>
    <w:r>
      <w:t>(</w:t>
    </w:r>
    <w:r w:rsidR="00FF4846">
      <w:t>Nombre</w:t>
    </w:r>
    <w:r>
      <w:t xml:space="preserve"> de mots : __</w:t>
    </w:r>
    <w:r w:rsidR="008F4892">
      <w:t>332</w:t>
    </w:r>
    <w:r>
      <w:t>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2D86C" w14:textId="77777777" w:rsidR="00517317" w:rsidRDefault="00517317">
      <w:r>
        <w:rPr>
          <w:color w:val="000000"/>
        </w:rPr>
        <w:separator/>
      </w:r>
    </w:p>
  </w:footnote>
  <w:footnote w:type="continuationSeparator" w:id="0">
    <w:p w14:paraId="08B24A9C" w14:textId="77777777" w:rsidR="00517317" w:rsidRDefault="0051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6A9A4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7A46AEF9" w14:textId="583377A0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F41DE6">
      <w:t xml:space="preserve"> M</w:t>
    </w:r>
    <w:r w:rsidR="00F41DE6">
      <w:rPr>
        <w:rFonts w:hint="eastAsia"/>
      </w:rPr>
      <w:t>i</w:t>
    </w:r>
    <w:r w:rsidR="00F41DE6">
      <w:t>chel</w:t>
    </w:r>
    <w:r>
      <w:tab/>
      <w:t>DM n°_</w:t>
    </w:r>
    <w:r w:rsidR="008F4892">
      <w:rPr>
        <w:rFonts w:hint="eastAsia"/>
      </w:rPr>
      <w:t>9</w:t>
    </w:r>
    <w:r>
      <w:t>__</w:t>
    </w:r>
    <w:r>
      <w:tab/>
      <w:t>date : _</w:t>
    </w:r>
    <w:r w:rsidR="00F41DE6">
      <w:t>2020</w:t>
    </w:r>
    <w:r>
      <w:t>__/_</w:t>
    </w:r>
    <w:r w:rsidR="008F4892">
      <w:rPr>
        <w:rFonts w:hint="eastAsia"/>
      </w:rPr>
      <w:t>04</w:t>
    </w:r>
    <w:r>
      <w:t>__/_</w:t>
    </w:r>
    <w:r w:rsidR="00F41DE6">
      <w:t>2</w:t>
    </w:r>
    <w:r w:rsidR="008F4892">
      <w:rPr>
        <w:rFonts w:hint="eastAsia"/>
      </w:rPr>
      <w:t>6</w:t>
    </w:r>
    <w:r>
      <w:t>__</w:t>
    </w:r>
  </w:p>
  <w:p w14:paraId="04B381B8" w14:textId="15035B91" w:rsidR="00D33F2D" w:rsidRDefault="00FF4846" w:rsidP="00D67488">
    <w:pPr>
      <w:tabs>
        <w:tab w:val="center" w:pos="4820"/>
        <w:tab w:val="right" w:pos="9638"/>
      </w:tabs>
    </w:pPr>
    <w:r>
      <w:t>N</w:t>
    </w:r>
    <w:r w:rsidR="00D67488">
      <w:t>°</w:t>
    </w:r>
    <w:r>
      <w:t xml:space="preserve"> </w:t>
    </w:r>
    <w:r w:rsidR="00D67488">
      <w:t>étudiant :</w:t>
    </w:r>
    <w:r w:rsidR="00F41DE6">
      <w:t xml:space="preserve"> ZY1924105 15241017</w:t>
    </w:r>
  </w:p>
  <w:p w14:paraId="75841BAD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570CF"/>
    <w:multiLevelType w:val="hybridMultilevel"/>
    <w:tmpl w:val="FAF05FC4"/>
    <w:lvl w:ilvl="0" w:tplc="09CC5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122B07"/>
    <w:rsid w:val="0017502A"/>
    <w:rsid w:val="00517317"/>
    <w:rsid w:val="00832835"/>
    <w:rsid w:val="008A5B74"/>
    <w:rsid w:val="008F4892"/>
    <w:rsid w:val="00D67488"/>
    <w:rsid w:val="00F41DE6"/>
    <w:rsid w:val="00F94D1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96F7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高 明辉</cp:lastModifiedBy>
  <cp:revision>7</cp:revision>
  <dcterms:created xsi:type="dcterms:W3CDTF">2019-09-23T07:02:00Z</dcterms:created>
  <dcterms:modified xsi:type="dcterms:W3CDTF">2020-04-26T10:42:00Z</dcterms:modified>
</cp:coreProperties>
</file>