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F15" w:rsidRPr="009E7F15" w:rsidRDefault="009E7F15" w:rsidP="009E7F15">
      <w:pPr>
        <w:rPr>
          <w:lang w:val="fr-FR"/>
        </w:rPr>
      </w:pPr>
      <w:r w:rsidRPr="009E7F15">
        <w:rPr>
          <w:lang w:val="fr-FR"/>
        </w:rPr>
        <w:t>Au XIXe siècle, le statut des Françaises a changé. Nous pouvons savoir qu'ils ont un certain degré de liberté pour poursuivre leur propre bonheur, mais ils ne sont pas complets et ils sont limités.</w:t>
      </w:r>
    </w:p>
    <w:p w:rsidR="002B0287" w:rsidRDefault="009E7F15" w:rsidP="009E7F15">
      <w:pPr>
        <w:rPr>
          <w:lang w:val="fr-FR"/>
        </w:rPr>
      </w:pPr>
      <w:r w:rsidRPr="009E7F15">
        <w:rPr>
          <w:lang w:val="fr-FR"/>
        </w:rPr>
        <w:t>En fait, le XIXe siècle revêtait une grande importance pour l'ensemble du mouvement de libération des femmes. Bien que les femmes étaient encore opprimées et trompées par la société et la religion patriarcales à cette époque, les revendications de «liberté, égalité, fraternité» défendues par les penseurs des Lumières bourgeoises évoquaient Attention et réflexion sur les questions féminines, toute la classe féminine a progressivement commencé à se réveiller. La tragédie de la vie de Yana nous a fait comprendre que, en fait, de nombreuses différences entre les sexes dans la société ne sont pas des prototypes ou universelles, mais causées par des raisons culturelles et sociales.</w:t>
      </w:r>
    </w:p>
    <w:p w:rsidR="009E7F15" w:rsidRPr="009E7F15" w:rsidRDefault="009E7F15" w:rsidP="009E7F15">
      <w:pPr>
        <w:rPr>
          <w:lang w:val="fr-FR"/>
        </w:rPr>
      </w:pPr>
      <w:r w:rsidRPr="009E7F15">
        <w:rPr>
          <w:lang w:val="fr-FR"/>
        </w:rPr>
        <w:t>Auparavant, la vie des femmes dépendait de leur père, de leur mari et de leur fils en tant que personnes à charge. Cependant, après le XIXe siècle, les femmes ont pu vivre de manière indépendante. À la fin du roman, Yana a une vie paisible et ne dépend pas des autres.</w:t>
      </w:r>
      <w:bookmarkStart w:id="0" w:name="_GoBack"/>
      <w:bookmarkEnd w:id="0"/>
    </w:p>
    <w:sectPr w:rsidR="009E7F15" w:rsidRPr="009E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15"/>
    <w:rsid w:val="002B0287"/>
    <w:rsid w:val="009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089A"/>
  <w15:chartTrackingRefBased/>
  <w15:docId w15:val="{849D2FC7-F336-464D-8301-B6640057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庆翔</dc:creator>
  <cp:keywords/>
  <dc:description/>
  <cp:lastModifiedBy>孔 庆翔</cp:lastModifiedBy>
  <cp:revision>1</cp:revision>
  <dcterms:created xsi:type="dcterms:W3CDTF">2020-03-15T14:10:00Z</dcterms:created>
  <dcterms:modified xsi:type="dcterms:W3CDTF">2020-03-15T14:20:00Z</dcterms:modified>
</cp:coreProperties>
</file>