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3CDA" w14:textId="5917D831" w:rsidR="008A5B74" w:rsidRDefault="004819DE" w:rsidP="00F640B3">
      <w:pPr>
        <w:pStyle w:val="Standard"/>
        <w:tabs>
          <w:tab w:val="left" w:pos="2040"/>
        </w:tabs>
        <w:spacing w:line="480" w:lineRule="auto"/>
        <w:jc w:val="both"/>
      </w:pPr>
      <w:r>
        <w:rPr>
          <w:rFonts w:hint="eastAsia"/>
        </w:rPr>
        <w:t xml:space="preserve">Questions </w:t>
      </w:r>
      <w:r>
        <w:t>1</w:t>
      </w:r>
    </w:p>
    <w:p w14:paraId="71116A01" w14:textId="4319E8C9" w:rsidR="00DC2C2E" w:rsidRDefault="004819DE" w:rsidP="00F640B3">
      <w:pPr>
        <w:pStyle w:val="Standard"/>
        <w:tabs>
          <w:tab w:val="left" w:pos="2040"/>
        </w:tabs>
        <w:spacing w:line="480" w:lineRule="auto"/>
        <w:jc w:val="both"/>
        <w:rPr>
          <w:rFonts w:hint="eastAsia"/>
        </w:rPr>
      </w:pPr>
      <w:r>
        <w:t>P</w:t>
      </w:r>
      <w:r>
        <w:rPr>
          <w:rFonts w:hint="eastAsia"/>
        </w:rPr>
        <w:t xml:space="preserve">our </w:t>
      </w:r>
      <w:r>
        <w:t xml:space="preserve">la génération précédente, par exemple </w:t>
      </w:r>
      <w:r w:rsidR="0030488E">
        <w:t xml:space="preserve">pour </w:t>
      </w:r>
      <w:r>
        <w:rPr>
          <w:rFonts w:hint="eastAsia"/>
        </w:rPr>
        <w:t>l</w:t>
      </w:r>
      <w:r w:rsidRPr="004819DE">
        <w:t>a personne qui</w:t>
      </w:r>
      <w:r w:rsidR="0030488E">
        <w:t xml:space="preserve"> apparaît</w:t>
      </w:r>
      <w:r w:rsidRPr="004819DE">
        <w:t xml:space="preserve"> au début d</w:t>
      </w:r>
      <w:r w:rsidR="0030488E">
        <w:t>u texte, il peut améliorer sa condition de vie par l’étude de quelque chose. C’est-à-dire que l</w:t>
      </w:r>
      <w:r w:rsidR="0030488E" w:rsidRPr="0030488E">
        <w:t>’ascenseur social</w:t>
      </w:r>
      <w:r w:rsidR="0030488E">
        <w:t xml:space="preserve"> fonctionne bien. Mais pour la génération suivante, la situation est différente</w:t>
      </w:r>
      <w:r w:rsidR="00DC2C2E">
        <w:t> :</w:t>
      </w:r>
      <w:r w:rsidR="0030488E">
        <w:t xml:space="preserve"> </w:t>
      </w:r>
      <w:r w:rsidR="00DC2C2E">
        <w:t>l</w:t>
      </w:r>
      <w:r w:rsidR="0030488E" w:rsidRPr="0030488E">
        <w:t>’ascenseur social</w:t>
      </w:r>
      <w:r w:rsidR="0030488E">
        <w:t xml:space="preserve"> devient l</w:t>
      </w:r>
      <w:r w:rsidR="0030488E" w:rsidRPr="0030488E">
        <w:t>e descenseur social</w:t>
      </w:r>
      <w:r w:rsidR="00DC2C2E">
        <w:t>. A cause de « la dénaturation des dispositifs de protection et d’éducation » , cette génération de personnes ne peuvent pas élever ses niveaux de vie comme la génération précédente</w:t>
      </w:r>
      <w:r w:rsidR="0040564E">
        <w:t xml:space="preserve">, en </w:t>
      </w:r>
      <w:r w:rsidR="0040564E">
        <w:rPr>
          <w:rFonts w:hint="eastAsia"/>
        </w:rPr>
        <w:t>contraire</w:t>
      </w:r>
      <w:r w:rsidR="0040564E">
        <w:t>, leur conditions de vie devient mauvaises.</w:t>
      </w:r>
    </w:p>
    <w:p w14:paraId="12A508FF" w14:textId="77777777" w:rsidR="00941E8E" w:rsidRDefault="00941E8E" w:rsidP="00F640B3">
      <w:pPr>
        <w:pStyle w:val="Standard"/>
        <w:tabs>
          <w:tab w:val="left" w:pos="2040"/>
        </w:tabs>
        <w:spacing w:line="480" w:lineRule="auto"/>
        <w:jc w:val="both"/>
      </w:pPr>
    </w:p>
    <w:p w14:paraId="179287A0" w14:textId="21639999" w:rsidR="00DC2C2E" w:rsidRDefault="00DC2C2E" w:rsidP="00F640B3">
      <w:pPr>
        <w:pStyle w:val="Standard"/>
        <w:tabs>
          <w:tab w:val="left" w:pos="2040"/>
        </w:tabs>
        <w:spacing w:line="480" w:lineRule="auto"/>
        <w:jc w:val="both"/>
      </w:pPr>
      <w:r>
        <w:t>Question</w:t>
      </w:r>
      <w:r w:rsidR="00A51FBB">
        <w:t xml:space="preserve"> </w:t>
      </w:r>
      <w:r>
        <w:t>2</w:t>
      </w:r>
    </w:p>
    <w:p w14:paraId="02CDA719" w14:textId="3B3D96F2" w:rsidR="004819DE" w:rsidRDefault="00941E8E" w:rsidP="00F640B3">
      <w:pPr>
        <w:pStyle w:val="Standard"/>
        <w:tabs>
          <w:tab w:val="left" w:pos="2040"/>
        </w:tabs>
        <w:spacing w:line="480" w:lineRule="auto"/>
        <w:jc w:val="both"/>
      </w:pPr>
      <w:r>
        <w:t>L</w:t>
      </w:r>
      <w:r w:rsidRPr="00941E8E">
        <w:t>e</w:t>
      </w:r>
      <w:r>
        <w:t xml:space="preserve"> </w:t>
      </w:r>
      <w:r w:rsidRPr="00941E8E">
        <w:t xml:space="preserve">pacte républicain </w:t>
      </w:r>
      <w:r>
        <w:t xml:space="preserve">ancien souligne </w:t>
      </w:r>
      <w:r w:rsidR="00A722AB">
        <w:t>l’importance de l’égalité des citoyens : l’égalité des croyances, l’égalité des femmes et des hommes, l’égalité des chances,etc.</w:t>
      </w:r>
    </w:p>
    <w:p w14:paraId="1A4B8E84" w14:textId="5A4532E8" w:rsidR="00A722AB" w:rsidRDefault="00A722AB" w:rsidP="00F640B3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</w:rPr>
      </w:pPr>
      <w:r>
        <w:rPr>
          <w:rFonts w:hint="eastAsia"/>
        </w:rPr>
        <w:t>Mais</w:t>
      </w:r>
      <w:r>
        <w:t xml:space="preserve"> selon les auteurs, le pacte républicain n’est pas respecté. Les milieux populaires ne peut plus gérer leur vies, ils ne peut pas améliorer </w:t>
      </w:r>
      <w:r w:rsidR="00A51FBB">
        <w:t>leur conditions de vie par leur propres efforts. En même temps, il y a une inégalité</w:t>
      </w:r>
      <w:r w:rsidR="00A51FBB">
        <w:rPr>
          <w:rFonts w:cs="Times New Roman"/>
        </w:rPr>
        <w:t xml:space="preserve"> </w:t>
      </w:r>
      <w:r w:rsidR="00A51FBB" w:rsidRPr="001F7261">
        <w:rPr>
          <w:rFonts w:cs="Times New Roman"/>
        </w:rPr>
        <w:t>hommes-femmes</w:t>
      </w:r>
      <w:r w:rsidR="00A51FBB">
        <w:rPr>
          <w:rFonts w:cs="Times New Roman"/>
        </w:rPr>
        <w:t>.</w:t>
      </w:r>
      <w:r w:rsidR="00A51FBB" w:rsidRPr="00A51FBB">
        <w:t xml:space="preserve"> </w:t>
      </w:r>
      <w:r w:rsidR="00A51FBB" w:rsidRPr="00A51FBB">
        <w:rPr>
          <w:rFonts w:cs="Times New Roman"/>
        </w:rPr>
        <w:t>Les femmes sont en position de faiblesse dans la compétition avec les hommes</w:t>
      </w:r>
      <w:r w:rsidR="00A51FBB">
        <w:rPr>
          <w:rFonts w:cs="Times New Roman"/>
        </w:rPr>
        <w:t>.</w:t>
      </w:r>
    </w:p>
    <w:p w14:paraId="2BBED2FD" w14:textId="52B0EC2E" w:rsidR="00A51FBB" w:rsidRDefault="00A51FBB" w:rsidP="00F640B3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</w:rPr>
      </w:pPr>
    </w:p>
    <w:p w14:paraId="68618A5C" w14:textId="54044BF3" w:rsidR="00A51FBB" w:rsidRDefault="00A51FBB" w:rsidP="00F640B3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</w:rPr>
      </w:pPr>
      <w:r>
        <w:rPr>
          <w:rFonts w:cs="Times New Roman" w:hint="eastAsia"/>
        </w:rPr>
        <w:t>Q</w:t>
      </w:r>
      <w:r>
        <w:rPr>
          <w:rFonts w:cs="Times New Roman"/>
        </w:rPr>
        <w:t>uestion 3</w:t>
      </w:r>
    </w:p>
    <w:p w14:paraId="43E284D7" w14:textId="7BD1D5E0" w:rsidR="0040564E" w:rsidRDefault="0040564E" w:rsidP="00F640B3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40564E">
        <w:rPr>
          <w:rFonts w:cs="Times New Roman"/>
        </w:rPr>
        <w:t>n ascenseur social en panne</w:t>
      </w:r>
      <w:r>
        <w:rPr>
          <w:rFonts w:cs="Times New Roman"/>
        </w:rPr>
        <w:t xml:space="preserve"> interdit les personnes de monter, de améliorer leur conditions de vie.</w:t>
      </w:r>
    </w:p>
    <w:p w14:paraId="3C06F01B" w14:textId="6FA650C5" w:rsidR="0040564E" w:rsidRDefault="0040564E" w:rsidP="00F640B3">
      <w:pPr>
        <w:pStyle w:val="Standard"/>
        <w:tabs>
          <w:tab w:val="left" w:pos="2040"/>
        </w:tabs>
        <w:spacing w:line="480" w:lineRule="auto"/>
        <w:jc w:val="both"/>
        <w:rPr>
          <w:rFonts w:cs="Times New Roman" w:hint="eastAsia"/>
        </w:rPr>
      </w:pPr>
      <w:r>
        <w:rPr>
          <w:rFonts w:cs="Times New Roman"/>
        </w:rPr>
        <w:t>E</w:t>
      </w:r>
      <w:r>
        <w:rPr>
          <w:rFonts w:cs="Times New Roman" w:hint="eastAsia"/>
        </w:rPr>
        <w:t xml:space="preserve">t </w:t>
      </w:r>
      <w:r w:rsidRPr="0040564E">
        <w:rPr>
          <w:rFonts w:cs="Times New Roman"/>
        </w:rPr>
        <w:t>un descenseur social</w:t>
      </w:r>
      <w:r>
        <w:rPr>
          <w:rFonts w:cs="Times New Roman"/>
        </w:rPr>
        <w:t xml:space="preserve"> conduit </w:t>
      </w:r>
      <w:r w:rsidR="00B9091B">
        <w:rPr>
          <w:rFonts w:cs="Times New Roman" w:hint="eastAsia"/>
        </w:rPr>
        <w:t>que</w:t>
      </w:r>
      <w:r w:rsidR="00B9091B">
        <w:rPr>
          <w:rFonts w:cs="Times New Roman"/>
        </w:rPr>
        <w:t xml:space="preserve"> les conditions de vie des </w:t>
      </w:r>
      <w:r w:rsidR="00B9091B">
        <w:t>milieux populaires</w:t>
      </w:r>
      <w:r w:rsidR="00B9091B">
        <w:t xml:space="preserve"> empirent de plus en plus.</w:t>
      </w:r>
    </w:p>
    <w:p w14:paraId="7B4B4790" w14:textId="77777777" w:rsidR="0040564E" w:rsidRDefault="0040564E" w:rsidP="00F640B3">
      <w:pPr>
        <w:pStyle w:val="Standard"/>
        <w:tabs>
          <w:tab w:val="left" w:pos="2040"/>
        </w:tabs>
        <w:spacing w:line="480" w:lineRule="auto"/>
        <w:jc w:val="both"/>
        <w:rPr>
          <w:rFonts w:hint="eastAsia"/>
        </w:rPr>
      </w:pPr>
    </w:p>
    <w:sectPr w:rsidR="0040564E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911DA" w14:textId="77777777" w:rsidR="007E19BF" w:rsidRDefault="007E19BF">
      <w:r>
        <w:separator/>
      </w:r>
    </w:p>
  </w:endnote>
  <w:endnote w:type="continuationSeparator" w:id="0">
    <w:p w14:paraId="2404F40A" w14:textId="77777777" w:rsidR="007E19BF" w:rsidRDefault="007E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FFE6" w14:textId="5D43FDB3" w:rsidR="00D33F2D" w:rsidRDefault="00D67488" w:rsidP="00D67488">
    <w:pPr>
      <w:pStyle w:val="Standard"/>
      <w:jc w:val="right"/>
    </w:pPr>
    <w:r>
      <w:t xml:space="preserve">(nombre </w:t>
    </w:r>
    <w:r>
      <w:t xml:space="preserve">de mots : </w:t>
    </w:r>
    <w:r w:rsidR="00F06B7E">
      <w:t>204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4FEFA" w14:textId="77777777" w:rsidR="007E19BF" w:rsidRDefault="007E19BF">
      <w:r>
        <w:rPr>
          <w:color w:val="000000"/>
        </w:rPr>
        <w:separator/>
      </w:r>
    </w:p>
  </w:footnote>
  <w:footnote w:type="continuationSeparator" w:id="0">
    <w:p w14:paraId="10BCD6FD" w14:textId="77777777" w:rsidR="007E19BF" w:rsidRDefault="007E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5316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5B413E12" w14:textId="75C308C7" w:rsidR="00D33F2D" w:rsidRDefault="00D67488" w:rsidP="00D67488">
    <w:pPr>
      <w:tabs>
        <w:tab w:val="center" w:pos="4820"/>
        <w:tab w:val="right" w:pos="9638"/>
      </w:tabs>
    </w:pPr>
    <w:r>
      <w:t>Prénom :</w:t>
    </w:r>
    <w:r w:rsidR="00865AC2">
      <w:t xml:space="preserve"> </w:t>
    </w:r>
    <w:r w:rsidR="00865AC2">
      <w:rPr>
        <w:rFonts w:hint="eastAsia"/>
      </w:rPr>
      <w:t>Antonin</w:t>
    </w:r>
    <w:r>
      <w:t xml:space="preserve"> </w:t>
    </w:r>
    <w:r>
      <w:tab/>
      <w:t>DM n°</w:t>
    </w:r>
    <w:r w:rsidR="004819DE">
      <w:rPr>
        <w:rFonts w:hint="eastAsia"/>
      </w:rPr>
      <w:t>10</w:t>
    </w:r>
    <w:r>
      <w:tab/>
      <w:t xml:space="preserve">date : </w:t>
    </w:r>
    <w:r w:rsidR="004819DE">
      <w:rPr>
        <w:rFonts w:hint="eastAsia"/>
      </w:rPr>
      <w:t>2</w:t>
    </w:r>
    <w:r w:rsidR="00865AC2">
      <w:t>1</w:t>
    </w:r>
    <w:r>
      <w:t>/</w:t>
    </w:r>
    <w:r w:rsidR="004819DE">
      <w:rPr>
        <w:rFonts w:hint="eastAsia"/>
      </w:rPr>
      <w:t>5</w:t>
    </w:r>
    <w:r>
      <w:t>/</w:t>
    </w:r>
    <w:r w:rsidR="00865AC2">
      <w:t>2020</w:t>
    </w:r>
  </w:p>
  <w:p w14:paraId="70F71286" w14:textId="284D13E9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865AC2">
      <w:t xml:space="preserve"> ZY1924110</w:t>
    </w:r>
    <w:r w:rsidR="00800DCC">
      <w:t>(</w:t>
    </w:r>
    <w:r w:rsidR="00865AC2">
      <w:t>15241031</w:t>
    </w:r>
    <w:r w:rsidR="00800DCC">
      <w:t>)</w:t>
    </w:r>
  </w:p>
  <w:p w14:paraId="518EA4A7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30488E"/>
    <w:rsid w:val="003C6E7A"/>
    <w:rsid w:val="0040564E"/>
    <w:rsid w:val="004819DE"/>
    <w:rsid w:val="0057455A"/>
    <w:rsid w:val="00697D2C"/>
    <w:rsid w:val="007261AB"/>
    <w:rsid w:val="007E19BF"/>
    <w:rsid w:val="00800DCC"/>
    <w:rsid w:val="00865AC2"/>
    <w:rsid w:val="008A5B74"/>
    <w:rsid w:val="00941E8E"/>
    <w:rsid w:val="00A20B07"/>
    <w:rsid w:val="00A51FBB"/>
    <w:rsid w:val="00A722AB"/>
    <w:rsid w:val="00B9091B"/>
    <w:rsid w:val="00C36758"/>
    <w:rsid w:val="00D465A8"/>
    <w:rsid w:val="00D67488"/>
    <w:rsid w:val="00DC0674"/>
    <w:rsid w:val="00DC2C2E"/>
    <w:rsid w:val="00F06B7E"/>
    <w:rsid w:val="00F474D2"/>
    <w:rsid w:val="00F640B3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FF836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DELL</cp:lastModifiedBy>
  <cp:revision>11</cp:revision>
  <dcterms:created xsi:type="dcterms:W3CDTF">2019-09-23T07:02:00Z</dcterms:created>
  <dcterms:modified xsi:type="dcterms:W3CDTF">2020-05-21T04:11:00Z</dcterms:modified>
</cp:coreProperties>
</file>