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B9" w:rsidRPr="00A835B2" w:rsidRDefault="00AA12B9" w:rsidP="00A835B2">
      <w:pPr>
        <w:spacing w:beforeLines="50" w:before="120" w:after="100" w:afterAutospacing="1"/>
        <w:jc w:val="center"/>
        <w:rPr>
          <w:rFonts w:hint="eastAsia"/>
          <w:b/>
          <w:sz w:val="32"/>
        </w:rPr>
      </w:pPr>
      <w:r w:rsidRPr="00A835B2">
        <w:rPr>
          <w:rFonts w:hint="eastAsia"/>
          <w:b/>
          <w:sz w:val="32"/>
        </w:rPr>
        <w:t>L</w:t>
      </w:r>
      <w:r w:rsidRPr="00A835B2">
        <w:rPr>
          <w:b/>
          <w:sz w:val="32"/>
        </w:rPr>
        <w:t>e  système de retraite chinois</w:t>
      </w:r>
    </w:p>
    <w:p w:rsidR="007A5975" w:rsidRPr="00A835B2" w:rsidRDefault="00AA12B9" w:rsidP="00A835B2">
      <w:pPr>
        <w:spacing w:beforeLines="50" w:before="120" w:after="100" w:afterAutospacing="1" w:line="360" w:lineRule="auto"/>
        <w:rPr>
          <w:rFonts w:hint="eastAsia"/>
        </w:rPr>
      </w:pPr>
      <w:r w:rsidRPr="00A835B2">
        <w:t xml:space="preserve">La chine </w:t>
      </w:r>
      <w:r w:rsidR="00235272" w:rsidRPr="00A835B2">
        <w:t xml:space="preserve">est une société de population nombreuse. </w:t>
      </w:r>
      <w:r w:rsidR="00531686">
        <w:t xml:space="preserve">Mais </w:t>
      </w:r>
      <w:r w:rsidR="00235272" w:rsidRPr="00A835B2">
        <w:t xml:space="preserve">on est dans une période où le vieillissement de la population est </w:t>
      </w:r>
      <w:r w:rsidR="007A5975" w:rsidRPr="00A835B2">
        <w:t>de plus en plus important,</w:t>
      </w:r>
      <w:r w:rsidR="00235272" w:rsidRPr="00A835B2">
        <w:t xml:space="preserve"> en raison du programme de planification familiale</w:t>
      </w:r>
      <w:r w:rsidR="007A5975" w:rsidRPr="00A835B2">
        <w:t xml:space="preserve"> et la faible natalité.</w:t>
      </w:r>
    </w:p>
    <w:p w:rsidR="007A5975" w:rsidRPr="00A835B2" w:rsidRDefault="007A5975" w:rsidP="00A835B2">
      <w:pPr>
        <w:spacing w:beforeLines="50" w:before="120" w:after="100" w:afterAutospacing="1" w:line="360" w:lineRule="auto"/>
        <w:rPr>
          <w:rFonts w:hint="eastAsia"/>
        </w:rPr>
      </w:pPr>
      <w:r w:rsidRPr="00A835B2">
        <w:t>Vu les circonstances actuelles, le gouvernement chinois fait des réformes de retraite pour résoudre le problème potentiel</w:t>
      </w:r>
      <w:r w:rsidR="00A835B2">
        <w:t xml:space="preserve"> dans le futur. </w:t>
      </w:r>
    </w:p>
    <w:p w:rsidR="00D374E3" w:rsidRPr="00A835B2" w:rsidRDefault="007F7143" w:rsidP="00A835B2">
      <w:pPr>
        <w:spacing w:beforeLines="50" w:before="120" w:after="100" w:afterAutospacing="1" w:line="360" w:lineRule="auto"/>
        <w:rPr>
          <w:rFonts w:hint="eastAsia"/>
        </w:rPr>
      </w:pPr>
      <w:r w:rsidRPr="00A835B2">
        <w:t>Avant 2018</w:t>
      </w:r>
      <w:r w:rsidR="007A5975" w:rsidRPr="00A835B2">
        <w:t xml:space="preserve">, l’homme prend sa retraite à </w:t>
      </w:r>
      <w:r w:rsidR="00D374E3" w:rsidRPr="00A835B2">
        <w:t>60</w:t>
      </w:r>
      <w:r w:rsidR="007A5975" w:rsidRPr="00A835B2">
        <w:t xml:space="preserve"> ans, et 55 ans pour </w:t>
      </w:r>
      <w:r w:rsidRPr="00A835B2">
        <w:t xml:space="preserve">le cadre féminin, 50 ans pour l’ouvrière. </w:t>
      </w:r>
      <w:r w:rsidR="007A5975" w:rsidRPr="00A835B2">
        <w:t xml:space="preserve"> </w:t>
      </w:r>
      <w:r w:rsidRPr="00A835B2">
        <w:t>Depuis 2018, la différence entre la cadre féminin et l’ouvrière est supprimée, l’</w:t>
      </w:r>
      <w:r w:rsidRPr="00A835B2">
        <w:rPr>
          <w:rFonts w:hint="eastAsia"/>
        </w:rPr>
        <w:t>â</w:t>
      </w:r>
      <w:r w:rsidRPr="00A835B2">
        <w:t>ge de la retraite se prolonge un an tous les 6 ans pour les hommes, et 3 ans pour les femmes, cette réforme se continue jusqu’à 2045 où les hommes et les femmes prend</w:t>
      </w:r>
      <w:r w:rsidR="00D374E3" w:rsidRPr="00A835B2">
        <w:t>ront la retraite à 65 ans. Comme l’</w:t>
      </w:r>
      <w:r w:rsidR="00D374E3" w:rsidRPr="00A835B2">
        <w:rPr>
          <w:rFonts w:hint="eastAsia"/>
        </w:rPr>
        <w:t>â</w:t>
      </w:r>
      <w:r w:rsidR="00D374E3" w:rsidRPr="00A835B2">
        <w:t>ge de la retraite est prolongée , la pension de retraite est augmentée de taux de croissanse 5.5%.</w:t>
      </w:r>
    </w:p>
    <w:p w:rsidR="00D374E3" w:rsidRPr="00A835B2" w:rsidRDefault="00D374E3" w:rsidP="00A835B2">
      <w:pPr>
        <w:spacing w:beforeLines="50" w:before="120" w:after="100" w:afterAutospacing="1" w:line="360" w:lineRule="auto"/>
      </w:pPr>
      <w:r w:rsidRPr="00A835B2">
        <w:rPr>
          <w:rFonts w:hint="eastAsia"/>
        </w:rPr>
        <w:t>L</w:t>
      </w:r>
      <w:r w:rsidRPr="00A835B2">
        <w:t xml:space="preserve">e système de retraite chinois a un problème que les chinois </w:t>
      </w:r>
      <w:r w:rsidR="00A835B2" w:rsidRPr="00A835B2">
        <w:t xml:space="preserve">critique le plus souvent, c’est le système à deux niveaux, les employés dans l’entreprise public et les fonctionnaires d'Etat ont de la pension de retraite </w:t>
      </w:r>
      <w:r w:rsidR="00531686">
        <w:t xml:space="preserve">environs </w:t>
      </w:r>
      <w:r w:rsidR="00A835B2" w:rsidRPr="00A835B2">
        <w:t xml:space="preserve">3 fois plus important que les employés dans l’entreprise privée. </w:t>
      </w:r>
      <w:bookmarkStart w:id="0" w:name="_GoBack"/>
      <w:bookmarkEnd w:id="0"/>
    </w:p>
    <w:sectPr w:rsidR="00D374E3" w:rsidRPr="00A835B2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1A4" w:rsidRDefault="006141A4">
      <w:r>
        <w:separator/>
      </w:r>
    </w:p>
  </w:endnote>
  <w:endnote w:type="continuationSeparator" w:id="0">
    <w:p w:rsidR="006141A4" w:rsidRDefault="0061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D" w:rsidRDefault="00D67488" w:rsidP="00D67488">
    <w:pPr>
      <w:pStyle w:val="Standard"/>
      <w:jc w:val="right"/>
    </w:pPr>
    <w:r>
      <w:t>(nombre de mots : _____)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1A4" w:rsidRDefault="006141A4">
      <w:r>
        <w:rPr>
          <w:color w:val="000000"/>
        </w:rPr>
        <w:separator/>
      </w:r>
    </w:p>
  </w:footnote>
  <w:footnote w:type="continuationSeparator" w:id="0">
    <w:p w:rsidR="006141A4" w:rsidRDefault="0061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714C68">
      <w:rPr>
        <w:rFonts w:hint="eastAsia"/>
      </w:rPr>
      <w:t>Ben</w:t>
    </w:r>
    <w:r>
      <w:tab/>
      <w:t>DM n°__</w:t>
    </w:r>
    <w:r w:rsidR="00AA12B9">
      <w:t>9</w:t>
    </w:r>
    <w:r>
      <w:t>_</w:t>
    </w:r>
    <w:r>
      <w:tab/>
      <w:t>date : ___/___/___</w:t>
    </w:r>
  </w:p>
  <w:p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714C68">
      <w:t xml:space="preserve"> ZY1824150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175CC0"/>
    <w:rsid w:val="00235272"/>
    <w:rsid w:val="00325B58"/>
    <w:rsid w:val="0035247E"/>
    <w:rsid w:val="004E360E"/>
    <w:rsid w:val="00531686"/>
    <w:rsid w:val="005E0D67"/>
    <w:rsid w:val="006141A4"/>
    <w:rsid w:val="00714C68"/>
    <w:rsid w:val="007A5975"/>
    <w:rsid w:val="007F7143"/>
    <w:rsid w:val="00825DF8"/>
    <w:rsid w:val="008A5A3E"/>
    <w:rsid w:val="008A5B74"/>
    <w:rsid w:val="008E5F80"/>
    <w:rsid w:val="00A835B2"/>
    <w:rsid w:val="00AA12B9"/>
    <w:rsid w:val="00B20AC2"/>
    <w:rsid w:val="00B46150"/>
    <w:rsid w:val="00B8013F"/>
    <w:rsid w:val="00D374E3"/>
    <w:rsid w:val="00D67488"/>
    <w:rsid w:val="00D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Normal (Web)"/>
    <w:basedOn w:val="a"/>
    <w:uiPriority w:val="99"/>
    <w:semiHidden/>
    <w:unhideWhenUsed/>
    <w:rsid w:val="005E0D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宋体" w:hAnsi="宋体" w:cs="宋体"/>
      <w:kern w:val="0"/>
      <w:lang w:val="en-US" w:bidi="ar-SA"/>
    </w:rPr>
  </w:style>
  <w:style w:type="character" w:customStyle="1" w:styleId="apple-converted-space">
    <w:name w:val="apple-converted-space"/>
    <w:basedOn w:val="a0"/>
    <w:rsid w:val="004E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WANG Xinjian</cp:lastModifiedBy>
  <cp:revision>5</cp:revision>
  <dcterms:created xsi:type="dcterms:W3CDTF">2019-09-23T07:02:00Z</dcterms:created>
  <dcterms:modified xsi:type="dcterms:W3CDTF">2020-04-26T15:05:00Z</dcterms:modified>
</cp:coreProperties>
</file>